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31CC9" w14:textId="77777777" w:rsidR="00EE6B98" w:rsidRDefault="00EE6B98" w:rsidP="00EE6B98">
      <w:pPr>
        <w:tabs>
          <w:tab w:val="left" w:pos="4140"/>
        </w:tabs>
        <w:ind w:right="-360"/>
        <w:rPr>
          <w:b/>
          <w:sz w:val="28"/>
          <w:szCs w:val="28"/>
          <w:lang w:val="nl-NL"/>
        </w:rPr>
      </w:pPr>
      <w:r>
        <w:rPr>
          <w:b/>
          <w:sz w:val="28"/>
          <w:szCs w:val="28"/>
          <w:lang w:val="nl-NL"/>
        </w:rPr>
        <w:t>HỘI ĐỒNG NHÂN DÂN            CỘNG HÒA XÃ HỘI CHỦ NGHĨA VIỆT NAM</w:t>
      </w:r>
    </w:p>
    <w:p w14:paraId="3BE42EE6" w14:textId="77777777" w:rsidR="00EE6B98" w:rsidRDefault="00EE6B98" w:rsidP="00EE6B98">
      <w:pPr>
        <w:tabs>
          <w:tab w:val="left" w:pos="4140"/>
        </w:tabs>
        <w:rPr>
          <w:b/>
          <w:sz w:val="28"/>
          <w:szCs w:val="28"/>
          <w:lang w:val="nl-NL"/>
        </w:rPr>
      </w:pPr>
      <w:r>
        <w:rPr>
          <w:b/>
          <w:sz w:val="28"/>
          <w:szCs w:val="28"/>
          <w:lang w:val="nl-NL"/>
        </w:rPr>
        <w:t xml:space="preserve">    XÃ QUẾ XUÂN 2                                     Độc lập - Tự do - Hạnh phúc</w:t>
      </w:r>
    </w:p>
    <w:p w14:paraId="3BE80C44" w14:textId="47AD43C1" w:rsidR="00EE6B98" w:rsidRDefault="00EE6B98" w:rsidP="00EE6B98">
      <w:pPr>
        <w:tabs>
          <w:tab w:val="left" w:pos="4140"/>
        </w:tabs>
        <w:rPr>
          <w:b/>
          <w:sz w:val="28"/>
          <w:szCs w:val="28"/>
          <w:lang w:val="nl-NL"/>
        </w:rPr>
      </w:pPr>
      <w:r>
        <w:rPr>
          <w:noProof/>
        </w:rPr>
        <mc:AlternateContent>
          <mc:Choice Requires="wps">
            <w:drawing>
              <wp:anchor distT="0" distB="0" distL="114300" distR="114300" simplePos="0" relativeHeight="251659264" behindDoc="0" locked="0" layoutInCell="1" allowOverlap="1" wp14:anchorId="1069839C" wp14:editId="745A4F9E">
                <wp:simplePos x="0" y="0"/>
                <wp:positionH relativeFrom="column">
                  <wp:posOffset>485775</wp:posOffset>
                </wp:positionH>
                <wp:positionV relativeFrom="paragraph">
                  <wp:posOffset>5715</wp:posOffset>
                </wp:positionV>
                <wp:extent cx="57150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B2B8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45pt" to="83.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"/>
            </w:pict>
          </mc:Fallback>
        </mc:AlternateContent>
      </w:r>
      <w:r>
        <w:rPr>
          <w:noProof/>
        </w:rPr>
        <mc:AlternateContent>
          <mc:Choice Requires="wps">
            <w:drawing>
              <wp:anchor distT="0" distB="0" distL="114300" distR="114300" simplePos="0" relativeHeight="251660288" behindDoc="0" locked="0" layoutInCell="1" allowOverlap="1" wp14:anchorId="3AEAAE72" wp14:editId="2B08E675">
                <wp:simplePos x="0" y="0"/>
                <wp:positionH relativeFrom="column">
                  <wp:posOffset>3209925</wp:posOffset>
                </wp:positionH>
                <wp:positionV relativeFrom="paragraph">
                  <wp:posOffset>-3810</wp:posOffset>
                </wp:positionV>
                <wp:extent cx="21717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00EF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3pt" to="42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"/>
            </w:pict>
          </mc:Fallback>
        </mc:AlternateContent>
      </w:r>
    </w:p>
    <w:p w14:paraId="502B56F5" w14:textId="77777777" w:rsidR="00EE6B98" w:rsidRDefault="00EE6B98" w:rsidP="00EE6B98">
      <w:pPr>
        <w:rPr>
          <w:i/>
          <w:sz w:val="28"/>
          <w:szCs w:val="28"/>
          <w:lang w:val="nl-NL"/>
        </w:rPr>
      </w:pPr>
      <w:r>
        <w:rPr>
          <w:sz w:val="28"/>
          <w:szCs w:val="28"/>
          <w:lang w:val="nl-NL"/>
        </w:rPr>
        <w:t xml:space="preserve">   Số: …./BC-HĐND                         </w:t>
      </w:r>
      <w:r>
        <w:rPr>
          <w:i/>
          <w:sz w:val="28"/>
          <w:szCs w:val="28"/>
          <w:lang w:val="nl-NL"/>
        </w:rPr>
        <w:t>Quế Xuân 2, ngày  28  tháng 12  năm 2022</w:t>
      </w:r>
    </w:p>
    <w:p w14:paraId="29B3CF12" w14:textId="77777777" w:rsidR="00EE6B98" w:rsidRDefault="00EE6B98" w:rsidP="00EE6B98">
      <w:pPr>
        <w:tabs>
          <w:tab w:val="left" w:pos="795"/>
        </w:tabs>
        <w:rPr>
          <w:b/>
          <w:sz w:val="28"/>
          <w:szCs w:val="28"/>
          <w:lang w:val="nl-NL"/>
        </w:rPr>
      </w:pPr>
      <w:r>
        <w:rPr>
          <w:i/>
          <w:sz w:val="28"/>
          <w:szCs w:val="28"/>
          <w:lang w:val="nl-NL"/>
        </w:rPr>
        <w:t xml:space="preserve">          </w:t>
      </w:r>
      <w:r>
        <w:rPr>
          <w:b/>
          <w:sz w:val="28"/>
          <w:szCs w:val="28"/>
          <w:lang w:val="nl-NL"/>
        </w:rPr>
        <w:t>(Dự thảo)</w:t>
      </w:r>
    </w:p>
    <w:p w14:paraId="721BA5C0" w14:textId="77777777" w:rsidR="00EE6B98" w:rsidRDefault="00EE6B98" w:rsidP="00EE6B98">
      <w:pPr>
        <w:jc w:val="center"/>
        <w:rPr>
          <w:b/>
          <w:sz w:val="28"/>
          <w:szCs w:val="28"/>
          <w:lang w:val="nl-NL"/>
        </w:rPr>
      </w:pPr>
      <w:r>
        <w:rPr>
          <w:b/>
          <w:sz w:val="28"/>
          <w:szCs w:val="28"/>
          <w:lang w:val="nl-NL"/>
        </w:rPr>
        <w:t>BÁO CÁO</w:t>
      </w:r>
    </w:p>
    <w:p w14:paraId="29B2AA24" w14:textId="77777777" w:rsidR="00EE6B98" w:rsidRDefault="00EE6B98" w:rsidP="00EE6B98">
      <w:pPr>
        <w:jc w:val="center"/>
        <w:rPr>
          <w:b/>
          <w:sz w:val="28"/>
          <w:szCs w:val="28"/>
          <w:lang w:val="nl-NL"/>
        </w:rPr>
      </w:pPr>
      <w:r>
        <w:rPr>
          <w:b/>
          <w:sz w:val="28"/>
          <w:szCs w:val="28"/>
          <w:lang w:val="nl-NL"/>
        </w:rPr>
        <w:t>Kết quả hoạt động năm 2022 và chương trình hoạt động năm 2023</w:t>
      </w:r>
    </w:p>
    <w:p w14:paraId="4635F66D" w14:textId="77777777" w:rsidR="00EE6B98" w:rsidRDefault="00EE6B98" w:rsidP="00EE6B98">
      <w:pPr>
        <w:jc w:val="center"/>
        <w:rPr>
          <w:b/>
          <w:sz w:val="28"/>
          <w:szCs w:val="28"/>
          <w:lang w:val="nl-NL"/>
        </w:rPr>
      </w:pPr>
      <w:r>
        <w:rPr>
          <w:b/>
          <w:sz w:val="28"/>
          <w:szCs w:val="28"/>
          <w:lang w:val="nl-NL"/>
        </w:rPr>
        <w:t>của Thường trực Hội đồng nhân dân xã.</w:t>
      </w:r>
    </w:p>
    <w:p w14:paraId="1F3B9B27" w14:textId="77777777" w:rsidR="00EE6B98" w:rsidRDefault="00EE6B98" w:rsidP="00EE6B98">
      <w:pPr>
        <w:jc w:val="both"/>
        <w:rPr>
          <w:sz w:val="28"/>
          <w:szCs w:val="28"/>
          <w:lang w:val="nl-NL"/>
        </w:rPr>
      </w:pPr>
    </w:p>
    <w:p w14:paraId="4CBBDBB1" w14:textId="77777777" w:rsidR="00EE6B98" w:rsidRDefault="00EE6B98" w:rsidP="00EE6B98">
      <w:pPr>
        <w:autoSpaceDE w:val="0"/>
        <w:autoSpaceDN w:val="0"/>
        <w:adjustRightInd w:val="0"/>
        <w:ind w:firstLine="720"/>
        <w:jc w:val="both"/>
        <w:rPr>
          <w:sz w:val="28"/>
          <w:szCs w:val="28"/>
          <w:lang w:val="nl-NL"/>
        </w:rPr>
      </w:pPr>
      <w:r>
        <w:rPr>
          <w:sz w:val="28"/>
          <w:szCs w:val="28"/>
          <w:lang w:val="nl-NL"/>
        </w:rPr>
        <w:t>Thực hiện nhiệm vụ, quyền hạn theo quy định của luật Tổ chức chính quyền địa phương năm 2015,</w:t>
      </w:r>
      <w:r>
        <w:rPr>
          <w:i/>
          <w:sz w:val="28"/>
          <w:szCs w:val="28"/>
          <w:lang w:val="nl-NL"/>
        </w:rPr>
        <w:t xml:space="preserve"> </w:t>
      </w:r>
      <w:r>
        <w:rPr>
          <w:sz w:val="28"/>
          <w:szCs w:val="28"/>
          <w:lang w:val="nl-NL"/>
        </w:rPr>
        <w:t>luật sữa đổi bổ sung một số điều của luật Tổ chức Chính phủ &amp; luật tổ chức chính quyền địa phương ngày 22/11/2019;</w:t>
      </w:r>
    </w:p>
    <w:p w14:paraId="5DE7FBCD" w14:textId="77777777" w:rsidR="00EE6B98" w:rsidRDefault="00EE6B98" w:rsidP="00EE6B98">
      <w:pPr>
        <w:ind w:firstLine="720"/>
        <w:jc w:val="both"/>
        <w:rPr>
          <w:sz w:val="28"/>
          <w:szCs w:val="28"/>
          <w:lang w:val="nl-NL"/>
        </w:rPr>
      </w:pPr>
      <w:r>
        <w:rPr>
          <w:sz w:val="28"/>
          <w:szCs w:val="28"/>
          <w:lang w:val="nl-NL"/>
        </w:rPr>
        <w:t>Luật Hoạt động giám sát của Quốc hội và Hội đồng nhân dân năm 2015, Thường trực HĐND xã báo cáo tình hình hoạt động năm 2022 và chương trình hoạt động năm 2023 như sau:</w:t>
      </w:r>
    </w:p>
    <w:p w14:paraId="27B3D3E5" w14:textId="77777777" w:rsidR="00EE6B98" w:rsidRDefault="00EE6B98" w:rsidP="00EE6B98">
      <w:pPr>
        <w:ind w:firstLine="720"/>
        <w:jc w:val="both"/>
        <w:rPr>
          <w:sz w:val="12"/>
          <w:szCs w:val="28"/>
          <w:lang w:val="nl-NL"/>
        </w:rPr>
      </w:pPr>
    </w:p>
    <w:p w14:paraId="38D4CBAA" w14:textId="77777777" w:rsidR="00EE6B98" w:rsidRDefault="00EE6B98" w:rsidP="00EE6B98">
      <w:pPr>
        <w:ind w:left="720"/>
        <w:jc w:val="both"/>
        <w:rPr>
          <w:b/>
          <w:sz w:val="28"/>
          <w:szCs w:val="28"/>
          <w:lang w:val="nl-NL"/>
        </w:rPr>
      </w:pPr>
      <w:r>
        <w:rPr>
          <w:b/>
          <w:sz w:val="28"/>
          <w:szCs w:val="28"/>
          <w:lang w:val="nl-NL"/>
        </w:rPr>
        <w:t xml:space="preserve">I. Kết quả hoạt động năm 2022: </w:t>
      </w:r>
    </w:p>
    <w:p w14:paraId="5695F992" w14:textId="77777777" w:rsidR="00EE6B98" w:rsidRDefault="00EE6B98" w:rsidP="00EE6B98">
      <w:pPr>
        <w:ind w:left="720"/>
        <w:jc w:val="both"/>
        <w:rPr>
          <w:b/>
          <w:sz w:val="28"/>
          <w:szCs w:val="28"/>
          <w:lang w:val="nl-NL"/>
        </w:rPr>
      </w:pPr>
      <w:r>
        <w:rPr>
          <w:b/>
          <w:sz w:val="28"/>
          <w:szCs w:val="28"/>
          <w:lang w:val="nl-NL"/>
        </w:rPr>
        <w:t xml:space="preserve">1. Công tác chuẩn bị và tổ chức kỳ họp HĐND: </w:t>
      </w:r>
    </w:p>
    <w:p w14:paraId="52943473" w14:textId="77777777" w:rsidR="00EE6B98" w:rsidRDefault="00EE6B98" w:rsidP="00EE6B98">
      <w:pPr>
        <w:ind w:firstLine="720"/>
        <w:jc w:val="both"/>
        <w:rPr>
          <w:sz w:val="28"/>
          <w:szCs w:val="28"/>
          <w:lang w:val="pt-BR"/>
        </w:rPr>
      </w:pPr>
      <w:r>
        <w:rPr>
          <w:sz w:val="28"/>
          <w:szCs w:val="28"/>
          <w:lang w:val="nl-NL"/>
        </w:rPr>
        <w:t>Thường trực HĐND xã đã thực hiện đúng các quy định của pháp luật trong công tác chuẩn bị và tổ chức các kỳ họp của HĐND xã như: Xin ý kiến của Thường trực HĐND huyện, Ban Thường vụ Đảng ủy; tổ chức hội nghị với UBND, Thường trực UBMTTQVN xã, các Ban của HĐND xã và các ngành liên quan để thống nhất chương trình, nội dung và thời gian tổ chức kỳ họp; phân công các Ban của HĐND xã thẩm tra các dự thảo nghị quyết, báo cáo, đề án trình tại kỳ họp; tổng hợp và gửi các văn bản trả lời ý kiến, kiến nghị cử tri trước để đại biểu nghiên cứu; chỉ đạo Văn phòng HĐND &amp; UBND xã chuẩn bị các điều kiện cần thiết cho công tác tổ chức kỳ họp. Ngay sau kỳ họp, kịp thời hoàn chỉnh và phát hành các nghị quyết của kỳ họp; hướng dẫn đại biểu Hội đồng nhân dân xã tổ chức tiếp xúc cử tri để thông báo kết quả kỳ họp và trả lời một số nội dung liên quan đến ý kiến kiến nghị của cử tri. Trong năm, vào</w:t>
      </w:r>
      <w:r>
        <w:rPr>
          <w:sz w:val="28"/>
          <w:szCs w:val="28"/>
          <w:lang w:val="pt-BR"/>
        </w:rPr>
        <w:t xml:space="preserve"> ngày 01/7/2022 HĐND xã tổ chức kỳ họp thứ 4 HĐND xã khóa XII, nhiệm kỳ (2021-2026) nhằm đánh giá tình hình thực hiện nhiệm vụ Kinh tế - Xã hội, An ninh- Quốc phòng 6 tháng đầu năm 2022 đề ra phương hướng nhiệm vụ và những giải pháp chủ yếu 6 tháng cuối năm 2022; báo cáo tình hình thu chi 6 tháng đầu năm 2022 và nhiệm vụ thu chi 6 tháng còn lại năm 2022; báo cáo quyết toán thu chi ngân sách năm 2021; BTT. UBMTTQVN xã thông báo việc tham gia ý kiến xây dựng chính quyền 6 tháng đầu năm 2022 và công tác 6 tháng cuối năm 2022. Thường trực HĐND xã đánh giá công tác giám sát năm 2022 và dự kiến chương trình giám sát năm 2023 và quyết định một số vấn đề khác theo luật định, đồng thời trong kỳ họp HĐND xã đã thông qua các Nghị quyết: Nghị quyết về phương hướng nhiệm vụ phát triển Kinh tế - Xã hội 6 tháng cuối năm 2022; Nghị quyết về phê chuẩn quyết toán ngân sách xã năm 2021 và Nghị quyết về chương trình giám sát của HĐND xã năm 2023.</w:t>
      </w:r>
    </w:p>
    <w:p w14:paraId="1AACF486" w14:textId="77777777" w:rsidR="00EE6B98" w:rsidRDefault="00EE6B98" w:rsidP="00EE6B98">
      <w:pPr>
        <w:ind w:firstLine="720"/>
        <w:jc w:val="both"/>
        <w:rPr>
          <w:sz w:val="28"/>
          <w:szCs w:val="28"/>
          <w:lang w:val="pt-BR"/>
        </w:rPr>
      </w:pPr>
    </w:p>
    <w:p w14:paraId="782D7CDD" w14:textId="77777777" w:rsidR="00EE6B98" w:rsidRDefault="00EE6B98" w:rsidP="00EE6B98">
      <w:pPr>
        <w:ind w:firstLine="720"/>
        <w:jc w:val="both"/>
        <w:rPr>
          <w:sz w:val="28"/>
          <w:szCs w:val="28"/>
          <w:lang w:val="pt-BR"/>
        </w:rPr>
      </w:pPr>
      <w:r>
        <w:rPr>
          <w:sz w:val="28"/>
          <w:szCs w:val="28"/>
          <w:lang w:val="pt-BR"/>
        </w:rPr>
        <w:t xml:space="preserve">Hôm nay kỳ họp thứ 5, HĐND xã tổ chức kỳ họp thường kỳ cuối năm với nhiệm vụ tổng kết đánh giá tình hình thực hiện phát triển KTXH - ANQP năm 2022 </w:t>
      </w:r>
      <w:r>
        <w:rPr>
          <w:sz w:val="28"/>
          <w:szCs w:val="28"/>
          <w:lang w:val="pt-BR"/>
        </w:rPr>
        <w:lastRenderedPageBreak/>
        <w:t>và các giải pháp có tính khả thi cao nhằm phát triển KTXH - ANQP năm 2023 đồng thời đánh giá tình hình thực hiện dự toán ngân sách năm 2022 để quyết định nguồn thu và phân rã dự toán ngân sách năm 2023.</w:t>
      </w:r>
    </w:p>
    <w:p w14:paraId="041C0F5E" w14:textId="77777777" w:rsidR="00EE6B98" w:rsidRDefault="00EE6B98" w:rsidP="00EE6B98">
      <w:pPr>
        <w:spacing w:before="120"/>
        <w:ind w:firstLine="720"/>
        <w:jc w:val="both"/>
        <w:rPr>
          <w:sz w:val="28"/>
          <w:szCs w:val="28"/>
          <w:lang w:val="nl-NL"/>
        </w:rPr>
      </w:pPr>
      <w:r>
        <w:rPr>
          <w:sz w:val="28"/>
          <w:szCs w:val="28"/>
          <w:lang w:val="nl-NL"/>
        </w:rPr>
        <w:t>Với tinh thần tích cực, khẩn trương, đến nay Thường trực HĐND, các Ban của HĐND xã đã hoàn thành công tác thẩm tra các nội dung; các báo cáo và tài liệu liên quan của kỳ họp đã được hoàn chỉnh, in sao gửi đến các vị đại biểu HĐND xã nghiên cứu. Nhìn chung, công tác chuẩn bị kỳ họp thứ 5 được thực hiện nghiêm túc, chu đáo.</w:t>
      </w:r>
    </w:p>
    <w:p w14:paraId="43863DF9" w14:textId="77777777" w:rsidR="00EE6B98" w:rsidRDefault="00EE6B98" w:rsidP="00EE6B98">
      <w:pPr>
        <w:spacing w:before="120"/>
        <w:ind w:firstLine="720"/>
        <w:jc w:val="both"/>
        <w:rPr>
          <w:sz w:val="12"/>
          <w:szCs w:val="28"/>
          <w:lang w:val="nl-NL"/>
        </w:rPr>
      </w:pPr>
    </w:p>
    <w:p w14:paraId="10045579" w14:textId="77777777" w:rsidR="00EE6B98" w:rsidRDefault="00EE6B98" w:rsidP="00EE6B98">
      <w:pPr>
        <w:ind w:firstLine="720"/>
        <w:jc w:val="both"/>
        <w:rPr>
          <w:sz w:val="28"/>
          <w:szCs w:val="28"/>
          <w:lang w:val="nl-NL"/>
        </w:rPr>
      </w:pPr>
      <w:r>
        <w:rPr>
          <w:sz w:val="28"/>
          <w:szCs w:val="28"/>
          <w:lang w:val="nl-NL"/>
        </w:rPr>
        <w:t xml:space="preserve"> </w:t>
      </w:r>
      <w:r>
        <w:rPr>
          <w:b/>
          <w:sz w:val="28"/>
          <w:szCs w:val="28"/>
          <w:lang w:val="nl-NL"/>
        </w:rPr>
        <w:t>2. Về kết quả thực hiện chương trình giám sát:</w:t>
      </w:r>
      <w:r>
        <w:rPr>
          <w:sz w:val="28"/>
          <w:szCs w:val="28"/>
          <w:lang w:val="nl-NL"/>
        </w:rPr>
        <w:t xml:space="preserve"> Năm 2022 Thường trực HĐND xã đã tổ chức giám sát tập trung vào những nội dung sau:</w:t>
      </w:r>
    </w:p>
    <w:p w14:paraId="114FB889" w14:textId="77777777" w:rsidR="00EE6B98" w:rsidRDefault="00EE6B98" w:rsidP="00EE6B98">
      <w:pPr>
        <w:ind w:firstLine="720"/>
        <w:jc w:val="both"/>
        <w:rPr>
          <w:bCs/>
          <w:sz w:val="28"/>
          <w:szCs w:val="28"/>
          <w:lang w:val="nl-NL"/>
        </w:rPr>
      </w:pPr>
      <w:r>
        <w:rPr>
          <w:sz w:val="28"/>
          <w:szCs w:val="28"/>
          <w:lang w:val="nl-NL"/>
        </w:rPr>
        <w:t xml:space="preserve"> - Giám sát việc thực hiện trên lĩnh vực an sinh xã hội, giải quyết chế độ chính sách</w:t>
      </w:r>
      <w:r>
        <w:rPr>
          <w:bCs/>
          <w:sz w:val="28"/>
          <w:szCs w:val="28"/>
          <w:lang w:val="nl-NL"/>
        </w:rPr>
        <w:t>.</w:t>
      </w:r>
    </w:p>
    <w:p w14:paraId="3A670E60" w14:textId="77777777" w:rsidR="00EE6B98" w:rsidRDefault="00EE6B98" w:rsidP="00EE6B98">
      <w:pPr>
        <w:ind w:firstLine="720"/>
        <w:jc w:val="both"/>
        <w:rPr>
          <w:bCs/>
          <w:sz w:val="28"/>
          <w:szCs w:val="28"/>
          <w:lang w:val="nl-NL"/>
        </w:rPr>
      </w:pPr>
      <w:r>
        <w:rPr>
          <w:sz w:val="28"/>
          <w:szCs w:val="28"/>
          <w:lang w:val="nl-NL"/>
        </w:rPr>
        <w:t>- Giám sát việc giải quyết các ý kiến kiến nghị của cử tri tại kỳ họp 4.</w:t>
      </w:r>
    </w:p>
    <w:p w14:paraId="1E9F51F8" w14:textId="77777777" w:rsidR="00EE6B98" w:rsidRDefault="00EE6B98" w:rsidP="00EE6B98">
      <w:pPr>
        <w:ind w:firstLine="720"/>
        <w:jc w:val="both"/>
        <w:rPr>
          <w:sz w:val="28"/>
          <w:szCs w:val="28"/>
          <w:lang w:val="nl-NL"/>
        </w:rPr>
      </w:pPr>
      <w:r>
        <w:rPr>
          <w:bCs/>
          <w:sz w:val="28"/>
          <w:szCs w:val="28"/>
          <w:lang w:val="nl-NL"/>
        </w:rPr>
        <w:t xml:space="preserve"> </w:t>
      </w:r>
      <w:r>
        <w:rPr>
          <w:sz w:val="28"/>
          <w:szCs w:val="28"/>
          <w:lang w:val="nl-NL"/>
        </w:rPr>
        <w:t xml:space="preserve">Qua hoạt động giám sát đã đánh giá được tính khả thi của các nghị quyết do HĐND xã ban hành, giúp cơ quan chịu sự giám sát tháo gỡ những khó khăn, vướng mắc trong quá trình thực hiện nhiệm vụ. Sau các đợt giám sát, Thường trực HĐND xã đều thông báo kết quả giám sát đến UBND xã và các ngành liên quan; kết luận giám sát đánh giá rõ ưu điểm, hạn chế, tồn tại, những khó khăn, vướng mắc, tìm ra nguyên nhân, từ đó có các kiến nghị, yêu cầu cụ thể để các cơ quan, đơn vị có liên quan tiếp thu, khắc phục nhằm chấn chỉnh một số hạn chế và tăng cường công tác quản lý Nhà nước trên các lĩnh vực. Công tác giám sát qua văn bản cũng được Thường trực HĐND xã quan tâm, thường xuyên theo dõi việc ban hành văn bản của UBND xã nhằm bảo đảm các văn bản đúng thẩm quyền, đúng quy định. </w:t>
      </w:r>
    </w:p>
    <w:p w14:paraId="61184972" w14:textId="77777777" w:rsidR="00EE6B98" w:rsidRDefault="00EE6B98" w:rsidP="00EE6B98">
      <w:pPr>
        <w:ind w:firstLine="720"/>
        <w:jc w:val="both"/>
        <w:rPr>
          <w:b/>
          <w:sz w:val="28"/>
          <w:szCs w:val="28"/>
          <w:lang w:val="nl-NL"/>
        </w:rPr>
      </w:pPr>
      <w:r>
        <w:rPr>
          <w:b/>
          <w:sz w:val="28"/>
          <w:szCs w:val="28"/>
          <w:lang w:val="nl-NL"/>
        </w:rPr>
        <w:t xml:space="preserve">3. Công tác hoạt động tiếp xúc cử tri của đại biểu HĐND xã: </w:t>
      </w:r>
    </w:p>
    <w:p w14:paraId="7BC676A6" w14:textId="77777777" w:rsidR="00EE6B98" w:rsidRDefault="00EE6B98" w:rsidP="00EE6B98">
      <w:pPr>
        <w:ind w:firstLine="720"/>
        <w:jc w:val="both"/>
        <w:rPr>
          <w:sz w:val="28"/>
          <w:szCs w:val="28"/>
          <w:lang w:val="nl-NL"/>
        </w:rPr>
      </w:pPr>
      <w:r>
        <w:rPr>
          <w:sz w:val="28"/>
          <w:szCs w:val="28"/>
          <w:lang w:val="nl-NL"/>
        </w:rPr>
        <w:t>- Thường trực HĐND xã chủ động phối hợp với Ban Thường trực UBMTTQVN xã hướng dẫn cụ thể về thời gian, nội dung, địa điểm tiếp xúc cử tri theo đúng quy định, tổ chức  02 đợt tiếp xúc cử tri trước và sau các kỳ họp của HĐND xã; sau tiếp xúc, Thường trực HĐND xã đã tổng hợp kịp thời, đầy đủ ý kiến, kiến nghị của cử tri, chuyển UBND và các ngành liên quan nghiên cứu, giải quyết và trả lời theo quy định. (có báo cáo cụ thể kèm theo).</w:t>
      </w:r>
    </w:p>
    <w:p w14:paraId="07C2AF27" w14:textId="77777777" w:rsidR="00EE6B98" w:rsidRDefault="00EE6B98" w:rsidP="00EE6B98">
      <w:pPr>
        <w:ind w:firstLine="720"/>
        <w:jc w:val="both"/>
        <w:rPr>
          <w:sz w:val="28"/>
          <w:szCs w:val="28"/>
          <w:lang w:val="nl-NL"/>
        </w:rPr>
      </w:pPr>
      <w:r>
        <w:rPr>
          <w:b/>
          <w:sz w:val="28"/>
          <w:szCs w:val="28"/>
          <w:lang w:val="nl-NL"/>
        </w:rPr>
        <w:t xml:space="preserve"> 4. Một số hoạt động khác của Thường trực HĐND xã:</w:t>
      </w:r>
      <w:r>
        <w:rPr>
          <w:sz w:val="28"/>
          <w:szCs w:val="28"/>
          <w:lang w:val="nl-NL"/>
        </w:rPr>
        <w:t xml:space="preserve"> Ngoài thực hiện tốt chức năng, nhiệm vụ nêu trên, Thường trực HĐND xã còn thực hiện tốt các hoạt động khác theo quy định, cụ thể: </w:t>
      </w:r>
    </w:p>
    <w:p w14:paraId="52C60D8F" w14:textId="77777777" w:rsidR="00EE6B98" w:rsidRDefault="00EE6B98" w:rsidP="00EE6B98">
      <w:pPr>
        <w:ind w:firstLine="720"/>
        <w:jc w:val="both"/>
        <w:rPr>
          <w:sz w:val="28"/>
          <w:szCs w:val="28"/>
          <w:lang w:val="nl-NL"/>
        </w:rPr>
      </w:pPr>
      <w:r>
        <w:rPr>
          <w:sz w:val="28"/>
          <w:szCs w:val="28"/>
          <w:lang w:val="nl-NL"/>
        </w:rPr>
        <w:t>- Điều hòa phối hợp hoạt động của các Ban HĐND xã theo kế hoạch đã đề ra; TT HĐND phân công các Ban thẩm tra các báo cáo, tờ trình, dự thảo Nghị quyết để trình tại các kỳ họp, phân công các Ban kiểm tra việc thực hiện Nghị quyết của HĐND và các văn bản thuộc lĩnh vực của Ban.</w:t>
      </w:r>
    </w:p>
    <w:p w14:paraId="13030F1A" w14:textId="77777777" w:rsidR="00EE6B98" w:rsidRDefault="00EE6B98" w:rsidP="00EE6B98">
      <w:pPr>
        <w:tabs>
          <w:tab w:val="left" w:pos="1260"/>
        </w:tabs>
        <w:spacing w:before="120" w:line="240" w:lineRule="atLeast"/>
        <w:jc w:val="both"/>
        <w:rPr>
          <w:sz w:val="28"/>
          <w:szCs w:val="28"/>
          <w:lang w:val="nl-NL"/>
        </w:rPr>
      </w:pPr>
      <w:r>
        <w:rPr>
          <w:sz w:val="28"/>
          <w:szCs w:val="28"/>
          <w:lang w:val="nl-NL"/>
        </w:rPr>
        <w:t xml:space="preserve">          - Về hoạt động tiếp công dân, xử lý đơn thư khiếu nại, tố cáo:</w:t>
      </w:r>
      <w:r>
        <w:rPr>
          <w:b/>
          <w:i/>
          <w:sz w:val="28"/>
          <w:szCs w:val="28"/>
          <w:lang w:val="nl-NL"/>
        </w:rPr>
        <w:t xml:space="preserve"> </w:t>
      </w:r>
      <w:r>
        <w:rPr>
          <w:sz w:val="28"/>
          <w:szCs w:val="28"/>
          <w:lang w:val="nl-NL"/>
        </w:rPr>
        <w:t>Thường xuyên phối hợp với UBND xã trong công tác tiếp công dân, tiếp nhận và giải quyết đơn thư khiếu nại, tố cáo của công dân, không để xảy ra tình trạng khiếu nại kéo dài, vượt cấp, góp phần đảm bảo an ninh chính trị tại địa phương.</w:t>
      </w:r>
    </w:p>
    <w:p w14:paraId="77671E5A" w14:textId="77777777" w:rsidR="00EE6B98" w:rsidRDefault="00EE6B98" w:rsidP="00EE6B98">
      <w:pPr>
        <w:ind w:firstLine="720"/>
        <w:jc w:val="both"/>
        <w:rPr>
          <w:sz w:val="28"/>
          <w:szCs w:val="28"/>
          <w:lang w:val="nl-NL"/>
        </w:rPr>
      </w:pPr>
      <w:r>
        <w:rPr>
          <w:sz w:val="28"/>
          <w:szCs w:val="28"/>
          <w:lang w:val="nl-NL"/>
        </w:rPr>
        <w:lastRenderedPageBreak/>
        <w:t xml:space="preserve">- Tham dự các kỳ họp của HĐND huyện tổ chức trong năm; tham dự đầy đủ các hội nghị trực tuyến, hội thảo, tọa đàm do HĐND huyện tổ chức, tham gia các hoạt động theo quy chế phối hợp; </w:t>
      </w:r>
    </w:p>
    <w:p w14:paraId="4A044E97" w14:textId="77777777" w:rsidR="00EE6B98" w:rsidRDefault="00EE6B98" w:rsidP="00EE6B98">
      <w:pPr>
        <w:ind w:firstLine="720"/>
        <w:jc w:val="both"/>
        <w:rPr>
          <w:sz w:val="28"/>
          <w:szCs w:val="28"/>
          <w:lang w:val="nl-NL"/>
        </w:rPr>
      </w:pPr>
      <w:r>
        <w:rPr>
          <w:sz w:val="28"/>
          <w:szCs w:val="28"/>
          <w:lang w:val="nl-NL"/>
        </w:rPr>
        <w:t xml:space="preserve">- Thực hiện các công tác khác thuộc thẩm quyền theo yêu cầu thực tế. </w:t>
      </w:r>
    </w:p>
    <w:p w14:paraId="2247E647" w14:textId="77777777" w:rsidR="00EE6B98" w:rsidRDefault="00EE6B98" w:rsidP="00EE6B98">
      <w:pPr>
        <w:ind w:firstLine="720"/>
        <w:jc w:val="both"/>
        <w:rPr>
          <w:sz w:val="28"/>
          <w:szCs w:val="28"/>
          <w:lang w:val="nl-NL"/>
        </w:rPr>
      </w:pPr>
    </w:p>
    <w:p w14:paraId="3B59E917" w14:textId="77777777" w:rsidR="00EE6B98" w:rsidRDefault="00EE6B98" w:rsidP="00EE6B98">
      <w:pPr>
        <w:ind w:firstLine="720"/>
        <w:jc w:val="both"/>
        <w:rPr>
          <w:sz w:val="28"/>
          <w:szCs w:val="28"/>
          <w:lang w:val="nl-NL"/>
        </w:rPr>
      </w:pPr>
      <w:r>
        <w:rPr>
          <w:b/>
          <w:i/>
          <w:sz w:val="28"/>
          <w:szCs w:val="28"/>
          <w:lang w:val="nl-NL"/>
        </w:rPr>
        <w:t>* Đánh giá chung:</w:t>
      </w:r>
      <w:r>
        <w:rPr>
          <w:sz w:val="28"/>
          <w:szCs w:val="28"/>
          <w:lang w:val="nl-NL"/>
        </w:rPr>
        <w:t xml:space="preserve"> Trong năm, Thường trực HĐND xã đã thực hiện tốt nhiệm vụ, quyền hạn theo quy định của pháp luật và chương trình kế hoạch đã đề ra. Tiếp tục phát huy những thành tích đã đạt được trong những năm qua Thường trực HĐND xã thường xuyên quan tâm công tác đổi mới về phương thức và nội dung hoạt động. Công tác chuẩn bị tổ chức kỳ họp được quan tâm thực hiện đúng quy định, quá trình điều hành kỳ họp khoa học, linh hoạt, đảm bảo dân chủ, đúng luật, chất lượng kỳ họp tiếp tục được nâng lên. Hoạt động giám sát được duy trì thường xuyên và chú trọng đến giám sát chuyên đề; việc theo dõi, đôn đốc các ngành liên quan giải quyết các ý kiến, kiến nghị của cử tri đều đặn và có hiệu quả hơn. Công tác tiếp công dân của Thường trực HĐND xã được đảm bảo. Việc phối hợp giữa Thường trực HĐND xã với UBND, Ban Thường trực UBMTTQVN xã và các ngành liên quan ngày càng nhịp nhàn, hiệu quả; đã góp phần nâng cao chất lượng hoạt động giám sát của HĐND xã. </w:t>
      </w:r>
    </w:p>
    <w:p w14:paraId="034FF326" w14:textId="77777777" w:rsidR="00EE6B98" w:rsidRDefault="00EE6B98" w:rsidP="00EE6B98">
      <w:pPr>
        <w:ind w:firstLine="720"/>
        <w:jc w:val="both"/>
        <w:rPr>
          <w:sz w:val="28"/>
          <w:szCs w:val="28"/>
          <w:lang w:val="nl-NL"/>
        </w:rPr>
      </w:pPr>
      <w:r>
        <w:rPr>
          <w:sz w:val="28"/>
          <w:szCs w:val="28"/>
          <w:lang w:val="nl-NL"/>
        </w:rPr>
        <w:t xml:space="preserve">Bên cạnh những kết quả đạt được, hoạt động của Thường trực HĐND xã vẫn còn một số hạn chế đó là: </w:t>
      </w:r>
    </w:p>
    <w:p w14:paraId="2D2F997A" w14:textId="77777777" w:rsidR="00EE6B98" w:rsidRDefault="00EE6B98" w:rsidP="00EE6B98">
      <w:pPr>
        <w:ind w:firstLine="720"/>
        <w:jc w:val="both"/>
        <w:rPr>
          <w:sz w:val="28"/>
          <w:szCs w:val="28"/>
          <w:lang w:val="nl-NL"/>
        </w:rPr>
      </w:pPr>
      <w:r>
        <w:rPr>
          <w:sz w:val="28"/>
          <w:szCs w:val="28"/>
          <w:lang w:val="nl-NL"/>
        </w:rPr>
        <w:t>- Công tác giám sát chưa đi vào chiều sâu, trọng tâm của vấn đề.</w:t>
      </w:r>
    </w:p>
    <w:p w14:paraId="161F984B" w14:textId="77777777" w:rsidR="00EE6B98" w:rsidRDefault="00EE6B98" w:rsidP="00EE6B98">
      <w:pPr>
        <w:ind w:firstLine="720"/>
        <w:jc w:val="both"/>
        <w:rPr>
          <w:sz w:val="28"/>
          <w:szCs w:val="28"/>
          <w:lang w:val="nl-NL"/>
        </w:rPr>
      </w:pPr>
      <w:r>
        <w:rPr>
          <w:sz w:val="28"/>
          <w:szCs w:val="28"/>
          <w:lang w:val="nl-NL"/>
        </w:rPr>
        <w:t>- Vai trò, vị trí trách nhiệm của một số vị đại biểu HĐND chưa được đề cao trên một số lĩnh vực công tác mà mình được phụ trách, tác dụng và hiệu quả đem lại chưa cao.</w:t>
      </w:r>
    </w:p>
    <w:p w14:paraId="55223DDA" w14:textId="77777777" w:rsidR="00EE6B98" w:rsidRDefault="00EE6B98" w:rsidP="00EE6B98">
      <w:pPr>
        <w:jc w:val="both"/>
        <w:rPr>
          <w:sz w:val="28"/>
          <w:szCs w:val="28"/>
          <w:lang w:val="nl-NL"/>
        </w:rPr>
      </w:pPr>
      <w:r>
        <w:rPr>
          <w:sz w:val="28"/>
          <w:szCs w:val="28"/>
          <w:lang w:val="nl-NL"/>
        </w:rPr>
        <w:tab/>
        <w:t>- Việc tiếp xúc cử tri chưa được cử tri quan tâm, chưa thu hút được đông đảo cử tri, tham gia số lượng ít.</w:t>
      </w:r>
    </w:p>
    <w:p w14:paraId="1DABAE69" w14:textId="77777777" w:rsidR="00EE6B98" w:rsidRDefault="00EE6B98" w:rsidP="00EE6B98">
      <w:pPr>
        <w:jc w:val="both"/>
        <w:rPr>
          <w:sz w:val="28"/>
          <w:szCs w:val="28"/>
          <w:lang w:val="nl-NL"/>
        </w:rPr>
      </w:pPr>
      <w:r>
        <w:rPr>
          <w:sz w:val="28"/>
          <w:szCs w:val="28"/>
          <w:lang w:val="nl-NL"/>
        </w:rPr>
        <w:tab/>
        <w:t>- Xử lý và giải quyết một số kiến nghị cử tri của chính quyền và các ban ngành chuyên môn còn chậm trễ.</w:t>
      </w:r>
    </w:p>
    <w:p w14:paraId="5E4EC04B" w14:textId="77777777" w:rsidR="00EE6B98" w:rsidRDefault="00EE6B98" w:rsidP="00EE6B98">
      <w:pPr>
        <w:jc w:val="both"/>
        <w:rPr>
          <w:sz w:val="12"/>
          <w:szCs w:val="28"/>
          <w:lang w:val="nl-NL"/>
        </w:rPr>
      </w:pPr>
    </w:p>
    <w:p w14:paraId="0E33E866" w14:textId="77777777" w:rsidR="00EE6B98" w:rsidRDefault="00EE6B98" w:rsidP="00EE6B98">
      <w:pPr>
        <w:ind w:firstLine="720"/>
        <w:jc w:val="both"/>
        <w:rPr>
          <w:b/>
          <w:sz w:val="28"/>
          <w:szCs w:val="28"/>
          <w:lang w:val="nl-NL"/>
        </w:rPr>
      </w:pPr>
      <w:r>
        <w:rPr>
          <w:sz w:val="28"/>
          <w:szCs w:val="28"/>
          <w:lang w:val="nl-NL"/>
        </w:rPr>
        <w:t xml:space="preserve"> </w:t>
      </w:r>
      <w:r>
        <w:rPr>
          <w:b/>
          <w:sz w:val="28"/>
          <w:szCs w:val="28"/>
          <w:lang w:val="nl-NL"/>
        </w:rPr>
        <w:t>II. Chương trình hoạt động năm 2023</w:t>
      </w:r>
    </w:p>
    <w:p w14:paraId="78673AC9" w14:textId="77777777" w:rsidR="00EE6B98" w:rsidRDefault="00EE6B98" w:rsidP="00EE6B98">
      <w:pPr>
        <w:ind w:firstLine="720"/>
        <w:jc w:val="both"/>
        <w:rPr>
          <w:sz w:val="28"/>
          <w:szCs w:val="28"/>
          <w:lang w:val="nl-NL"/>
        </w:rPr>
      </w:pPr>
      <w:r>
        <w:rPr>
          <w:sz w:val="28"/>
          <w:szCs w:val="28"/>
          <w:lang w:val="nl-NL"/>
        </w:rPr>
        <w:t>- Căn cứ Nghị quyết về Chương trình hoạt động của HĐND xã năm 2023 và ý kiến đề nghị của các Ban HĐND, đại biểu HĐND xã, BTT. UBMTTQVN xã và ý kiến, kiến nghị của cử tri, Thường trực HĐND xã quyết định chương trình hoạt động năm 2022 như sau:</w:t>
      </w:r>
    </w:p>
    <w:p w14:paraId="2B4737E4" w14:textId="77777777" w:rsidR="00EE6B98" w:rsidRDefault="00EE6B98" w:rsidP="00EE6B98">
      <w:pPr>
        <w:ind w:firstLine="720"/>
        <w:jc w:val="both"/>
        <w:rPr>
          <w:sz w:val="28"/>
          <w:szCs w:val="28"/>
          <w:lang w:val="nl-NL"/>
        </w:rPr>
      </w:pPr>
      <w:r>
        <w:rPr>
          <w:b/>
          <w:sz w:val="28"/>
          <w:szCs w:val="28"/>
          <w:lang w:val="nl-NL"/>
        </w:rPr>
        <w:t xml:space="preserve">* Về tổ chức kỳ họp: </w:t>
      </w:r>
      <w:r>
        <w:rPr>
          <w:sz w:val="28"/>
          <w:szCs w:val="28"/>
          <w:lang w:val="nl-NL"/>
        </w:rPr>
        <w:t>Dự kiến tổ chức 2 kỳ họp</w:t>
      </w:r>
    </w:p>
    <w:p w14:paraId="6637FDDE" w14:textId="77777777" w:rsidR="00EE6B98" w:rsidRDefault="00EE6B98" w:rsidP="00EE6B98">
      <w:pPr>
        <w:ind w:firstLine="720"/>
        <w:jc w:val="both"/>
        <w:rPr>
          <w:b/>
          <w:sz w:val="12"/>
          <w:szCs w:val="28"/>
          <w:lang w:val="nl-NL"/>
        </w:rPr>
      </w:pPr>
    </w:p>
    <w:p w14:paraId="0D1317E6" w14:textId="77777777" w:rsidR="00EE6B98" w:rsidRDefault="00EE6B98" w:rsidP="00EE6B98">
      <w:pPr>
        <w:pStyle w:val="BodyText"/>
        <w:ind w:firstLine="720"/>
        <w:rPr>
          <w:rFonts w:ascii="Times New Roman" w:hAnsi="Times New Roman"/>
          <w:b/>
          <w:szCs w:val="28"/>
          <w:lang w:val="vi-VN"/>
        </w:rPr>
      </w:pPr>
      <w:r>
        <w:rPr>
          <w:rFonts w:ascii="Times New Roman" w:hAnsi="Times New Roman"/>
          <w:b/>
          <w:szCs w:val="28"/>
          <w:lang w:val="vi-VN"/>
        </w:rPr>
        <w:t>1. Kỳ họp thứ 6 HĐND xã khóa XII  (tháng 6/2023):</w:t>
      </w:r>
    </w:p>
    <w:p w14:paraId="30889BC3" w14:textId="77777777" w:rsidR="00EE6B98" w:rsidRDefault="00EE6B98" w:rsidP="00EE6B98">
      <w:pPr>
        <w:ind w:firstLine="720"/>
        <w:jc w:val="both"/>
        <w:rPr>
          <w:sz w:val="28"/>
          <w:szCs w:val="28"/>
          <w:lang w:val="vi-VN"/>
        </w:rPr>
      </w:pPr>
      <w:r>
        <w:rPr>
          <w:sz w:val="28"/>
          <w:szCs w:val="28"/>
          <w:lang w:val="vi-VN"/>
        </w:rPr>
        <w:t xml:space="preserve"> - Đánh giá thực hiện nhiệm vụ KT-XH, AN-QP 6 tháng đầu năm 2023, phương hướng nhiệm vụ 6 tháng còn lại năm 2023;</w:t>
      </w:r>
    </w:p>
    <w:p w14:paraId="03CC4D14" w14:textId="77777777" w:rsidR="00EE6B98" w:rsidRDefault="00EE6B98" w:rsidP="00EE6B98">
      <w:pPr>
        <w:ind w:firstLine="720"/>
        <w:jc w:val="both"/>
        <w:rPr>
          <w:sz w:val="28"/>
          <w:szCs w:val="28"/>
          <w:lang w:val="vi-VN"/>
        </w:rPr>
      </w:pPr>
      <w:r>
        <w:rPr>
          <w:sz w:val="28"/>
          <w:szCs w:val="28"/>
          <w:lang w:val="vi-VN"/>
        </w:rPr>
        <w:t>- Phê chuẩn quyết toán ngân sách Nhà nước năm 2022;</w:t>
      </w:r>
    </w:p>
    <w:p w14:paraId="4FB5A572" w14:textId="77777777" w:rsidR="00EE6B98" w:rsidRDefault="00EE6B98" w:rsidP="00EE6B98">
      <w:pPr>
        <w:ind w:firstLine="720"/>
        <w:jc w:val="both"/>
        <w:rPr>
          <w:sz w:val="28"/>
          <w:szCs w:val="28"/>
          <w:lang w:val="vi-VN"/>
        </w:rPr>
      </w:pPr>
      <w:r>
        <w:rPr>
          <w:sz w:val="28"/>
          <w:szCs w:val="28"/>
          <w:lang w:val="vi-VN"/>
        </w:rPr>
        <w:t>- Đánh giá tình hình hoạt động 6 tháng đầu năm 2023 của HĐND xã, nhiệm vụ hoạt động 6 tháng còn lại năm 2023;</w:t>
      </w:r>
    </w:p>
    <w:p w14:paraId="0698F490" w14:textId="77777777" w:rsidR="00EE6B98" w:rsidRDefault="00EE6B98" w:rsidP="00EE6B98">
      <w:pPr>
        <w:ind w:firstLine="720"/>
        <w:jc w:val="both"/>
        <w:rPr>
          <w:sz w:val="28"/>
          <w:szCs w:val="28"/>
          <w:lang w:val="vi-VN"/>
        </w:rPr>
      </w:pPr>
      <w:r>
        <w:rPr>
          <w:sz w:val="28"/>
          <w:szCs w:val="28"/>
          <w:lang w:val="vi-VN"/>
        </w:rPr>
        <w:t>- Báo cáo kết quả công tác giám sát năm 2022, dự kiến chương trình giám sát năm 2023 của HĐND xã.</w:t>
      </w:r>
    </w:p>
    <w:p w14:paraId="34EAEC3D" w14:textId="77777777" w:rsidR="00EE6B98" w:rsidRDefault="00EE6B98" w:rsidP="00EE6B98">
      <w:pPr>
        <w:pStyle w:val="BodyText"/>
        <w:ind w:firstLine="720"/>
        <w:rPr>
          <w:rFonts w:ascii="Times New Roman" w:hAnsi="Times New Roman"/>
          <w:szCs w:val="28"/>
          <w:lang w:val="vi-VN"/>
        </w:rPr>
      </w:pPr>
      <w:r>
        <w:rPr>
          <w:rFonts w:ascii="Times New Roman" w:hAnsi="Times New Roman"/>
          <w:szCs w:val="28"/>
          <w:lang w:val="vi-VN"/>
        </w:rPr>
        <w:t>- Quyết định một số vấn đề khác theo luật định.</w:t>
      </w:r>
    </w:p>
    <w:p w14:paraId="3375B548" w14:textId="77777777" w:rsidR="00EE6B98" w:rsidRDefault="00EE6B98" w:rsidP="00EE6B98">
      <w:pPr>
        <w:pStyle w:val="BodyText"/>
        <w:ind w:firstLine="720"/>
        <w:rPr>
          <w:rFonts w:ascii="Times New Roman" w:hAnsi="Times New Roman"/>
          <w:sz w:val="12"/>
          <w:szCs w:val="28"/>
          <w:lang w:val="vi-VN"/>
        </w:rPr>
      </w:pPr>
    </w:p>
    <w:p w14:paraId="45B84BD2" w14:textId="77777777" w:rsidR="00EE6B98" w:rsidRDefault="00EE6B98" w:rsidP="00EE6B98">
      <w:pPr>
        <w:pStyle w:val="BodyText"/>
        <w:ind w:firstLine="720"/>
        <w:rPr>
          <w:rFonts w:ascii="Times New Roman" w:hAnsi="Times New Roman"/>
          <w:b/>
          <w:szCs w:val="28"/>
          <w:lang w:val="vi-VN"/>
        </w:rPr>
      </w:pPr>
      <w:r>
        <w:rPr>
          <w:rFonts w:ascii="Times New Roman" w:hAnsi="Times New Roman"/>
          <w:b/>
          <w:szCs w:val="28"/>
          <w:lang w:val="vi-VN"/>
        </w:rPr>
        <w:lastRenderedPageBreak/>
        <w:t>2. Kỳ họp thứ 7 HĐND xã khóa XII  (tháng 12/2023):</w:t>
      </w:r>
    </w:p>
    <w:p w14:paraId="4A4187C3" w14:textId="77777777" w:rsidR="00EE6B98" w:rsidRDefault="00EE6B98" w:rsidP="00EE6B98">
      <w:pPr>
        <w:ind w:firstLine="720"/>
        <w:jc w:val="both"/>
        <w:rPr>
          <w:sz w:val="28"/>
          <w:szCs w:val="28"/>
          <w:lang w:val="vi-VN"/>
        </w:rPr>
      </w:pPr>
      <w:r>
        <w:rPr>
          <w:sz w:val="28"/>
          <w:szCs w:val="28"/>
          <w:lang w:val="vi-VN"/>
        </w:rPr>
        <w:t>- Tổng kết đánh giá việc thực hiện nhiệm vụ KT-XH, AN-QP năm 2023, phương hướng nhiệm vụ năm 2024.</w:t>
      </w:r>
    </w:p>
    <w:p w14:paraId="4F0220D3" w14:textId="77777777" w:rsidR="00EE6B98" w:rsidRDefault="00EE6B98" w:rsidP="00EE6B98">
      <w:pPr>
        <w:ind w:firstLine="720"/>
        <w:jc w:val="both"/>
        <w:rPr>
          <w:sz w:val="28"/>
          <w:szCs w:val="28"/>
          <w:lang w:val="vi-VN"/>
        </w:rPr>
      </w:pPr>
      <w:r>
        <w:rPr>
          <w:sz w:val="28"/>
          <w:szCs w:val="28"/>
          <w:lang w:val="vi-VN"/>
        </w:rPr>
        <w:t>- Đánh giá tình hình hoạt động năm 2023, nhiệm vụ hoạt động của HĐND xã năm 2024;</w:t>
      </w:r>
    </w:p>
    <w:p w14:paraId="1FB22874" w14:textId="77777777" w:rsidR="00EE6B98" w:rsidRDefault="00EE6B98" w:rsidP="00EE6B98">
      <w:pPr>
        <w:jc w:val="both"/>
        <w:rPr>
          <w:sz w:val="28"/>
          <w:szCs w:val="28"/>
          <w:lang w:val="vi-VN"/>
        </w:rPr>
      </w:pPr>
      <w:r>
        <w:rPr>
          <w:sz w:val="28"/>
          <w:szCs w:val="28"/>
          <w:lang w:val="vi-VN"/>
        </w:rPr>
        <w:tab/>
        <w:t>- Tổng kết đánh giá tình hình thu chi năm 2023, dự toán thu chi và phân bổ ngân sách năm 2024.</w:t>
      </w:r>
    </w:p>
    <w:p w14:paraId="10C6AFE7" w14:textId="77777777" w:rsidR="00EE6B98" w:rsidRDefault="00EE6B98" w:rsidP="00EE6B98">
      <w:pPr>
        <w:ind w:firstLine="720"/>
        <w:jc w:val="both"/>
        <w:rPr>
          <w:sz w:val="28"/>
          <w:szCs w:val="28"/>
          <w:lang w:val="vi-VN"/>
        </w:rPr>
      </w:pPr>
      <w:r>
        <w:rPr>
          <w:sz w:val="28"/>
          <w:szCs w:val="28"/>
          <w:lang w:val="vi-VN"/>
        </w:rPr>
        <w:t>- Quyết định một số vấn đề khác theo luật định.</w:t>
      </w:r>
    </w:p>
    <w:p w14:paraId="3156E884" w14:textId="77777777" w:rsidR="00EE6B98" w:rsidRDefault="00EE6B98" w:rsidP="00EE6B98">
      <w:pPr>
        <w:ind w:firstLine="720"/>
        <w:jc w:val="both"/>
        <w:rPr>
          <w:sz w:val="12"/>
          <w:szCs w:val="28"/>
          <w:lang w:val="vi-VN"/>
        </w:rPr>
      </w:pPr>
    </w:p>
    <w:p w14:paraId="6E22E13F" w14:textId="77777777" w:rsidR="00EE6B98" w:rsidRDefault="00EE6B98" w:rsidP="00EE6B98">
      <w:pPr>
        <w:ind w:firstLine="720"/>
        <w:jc w:val="both"/>
        <w:rPr>
          <w:b/>
          <w:sz w:val="28"/>
          <w:szCs w:val="28"/>
          <w:lang w:val="nl-NL"/>
        </w:rPr>
      </w:pPr>
      <w:r>
        <w:rPr>
          <w:b/>
          <w:sz w:val="28"/>
          <w:szCs w:val="28"/>
          <w:lang w:val="nl-NL"/>
        </w:rPr>
        <w:t>III. Các hoạt động khác của HĐND:</w:t>
      </w:r>
    </w:p>
    <w:p w14:paraId="4B283129" w14:textId="77777777" w:rsidR="00EE6B98" w:rsidRDefault="00EE6B98" w:rsidP="00EE6B98">
      <w:pPr>
        <w:ind w:firstLine="720"/>
        <w:jc w:val="both"/>
        <w:rPr>
          <w:sz w:val="28"/>
          <w:szCs w:val="28"/>
          <w:lang w:val="nl-NL"/>
        </w:rPr>
      </w:pPr>
      <w:r>
        <w:rPr>
          <w:sz w:val="28"/>
          <w:szCs w:val="28"/>
          <w:lang w:val="nl-NL"/>
        </w:rPr>
        <w:t>- Tích cực tham gia, phối hợp kiểm tra, giám sát chuyên đề; quan tâm đổi mới phương thức giám sát, khảo sát theo hướng đi sâu cơ sở, thiết thực, hiệu quả.</w:t>
      </w:r>
    </w:p>
    <w:p w14:paraId="5FF2D4B9" w14:textId="77777777" w:rsidR="00EE6B98" w:rsidRDefault="00EE6B98" w:rsidP="00EE6B98">
      <w:pPr>
        <w:ind w:firstLine="720"/>
        <w:jc w:val="both"/>
        <w:rPr>
          <w:sz w:val="28"/>
          <w:szCs w:val="28"/>
          <w:lang w:val="nl-NL"/>
        </w:rPr>
      </w:pPr>
      <w:r>
        <w:rPr>
          <w:sz w:val="28"/>
          <w:szCs w:val="28"/>
          <w:lang w:val="nl-NL"/>
        </w:rPr>
        <w:t>- Điều hòa, phối hợp hoạt động của các Ban HĐND xã, nhất là trong công tác triển khai kế hoạch giám sát và thẩm tra.</w:t>
      </w:r>
    </w:p>
    <w:p w14:paraId="01D7AD74" w14:textId="77777777" w:rsidR="00EE6B98" w:rsidRDefault="00EE6B98" w:rsidP="00EE6B98">
      <w:pPr>
        <w:ind w:firstLine="720"/>
        <w:jc w:val="both"/>
        <w:rPr>
          <w:sz w:val="28"/>
          <w:szCs w:val="28"/>
          <w:lang w:val="nl-NL"/>
        </w:rPr>
      </w:pPr>
      <w:r>
        <w:rPr>
          <w:sz w:val="28"/>
          <w:szCs w:val="28"/>
          <w:lang w:val="nl-NL"/>
        </w:rPr>
        <w:t>- Phối hợp với UBND, UBMTTQVN xã chỉ đạo đôn đốc các cơ quan chức năng trong việc thực hiện các chỉ tiêu nhiệm vụ mà Nghị quyết HĐND xã đề ra; tập trung chuẩn bị các nội dung và điều kiện để tổ chức tốt các kỳ họp thường lệ theo kế hoạch đã đề ra.</w:t>
      </w:r>
    </w:p>
    <w:p w14:paraId="4A25F25D" w14:textId="77777777" w:rsidR="00EE6B98" w:rsidRDefault="00EE6B98" w:rsidP="00EE6B98">
      <w:pPr>
        <w:ind w:firstLine="720"/>
        <w:jc w:val="both"/>
        <w:rPr>
          <w:sz w:val="28"/>
          <w:szCs w:val="28"/>
          <w:lang w:val="nl-NL"/>
        </w:rPr>
      </w:pPr>
      <w:r>
        <w:rPr>
          <w:sz w:val="28"/>
          <w:szCs w:val="28"/>
          <w:lang w:val="nl-NL"/>
        </w:rPr>
        <w:t xml:space="preserve">- Tham dự các hội nghị, hội thảo, các đợt tập huấn do cấp trên tổ chức, tham dự đầy đủ các kỳ họp HĐND huyện; </w:t>
      </w:r>
    </w:p>
    <w:p w14:paraId="2CCFAE9C" w14:textId="77777777" w:rsidR="00EE6B98" w:rsidRDefault="00EE6B98" w:rsidP="00EE6B98">
      <w:pPr>
        <w:ind w:firstLine="720"/>
        <w:jc w:val="both"/>
        <w:rPr>
          <w:sz w:val="28"/>
          <w:szCs w:val="28"/>
          <w:lang w:val="nl-NL"/>
        </w:rPr>
      </w:pPr>
      <w:r>
        <w:rPr>
          <w:sz w:val="28"/>
          <w:szCs w:val="28"/>
          <w:lang w:val="nl-NL"/>
        </w:rPr>
        <w:t xml:space="preserve">- Thực hiện các công tác khác thuộc thẩm quyền theo yêu cầu thực tế. </w:t>
      </w:r>
    </w:p>
    <w:p w14:paraId="366A5277" w14:textId="77777777" w:rsidR="00EE6B98" w:rsidRDefault="00EE6B98" w:rsidP="00EE6B98">
      <w:pPr>
        <w:ind w:firstLine="720"/>
        <w:jc w:val="both"/>
        <w:rPr>
          <w:sz w:val="28"/>
          <w:szCs w:val="28"/>
          <w:lang w:val="nl-NL"/>
        </w:rPr>
      </w:pPr>
    </w:p>
    <w:p w14:paraId="27EA7720" w14:textId="77777777" w:rsidR="00EE6B98" w:rsidRDefault="00EE6B98" w:rsidP="00EE6B98">
      <w:pPr>
        <w:ind w:firstLine="720"/>
        <w:jc w:val="both"/>
        <w:rPr>
          <w:sz w:val="28"/>
          <w:szCs w:val="28"/>
          <w:lang w:val="nl-NL"/>
        </w:rPr>
      </w:pPr>
      <w:r>
        <w:rPr>
          <w:sz w:val="28"/>
          <w:szCs w:val="28"/>
          <w:lang w:val="nl-NL"/>
        </w:rPr>
        <w:t>Trên đây là tình hình hoạt động năm 2022, chương trình hoạt động năm 2023 của Thường trực HĐND xã, Thường trực HĐND xã tổng hợp báo cáo HĐND xã khóa XII xem xét.</w:t>
      </w:r>
    </w:p>
    <w:p w14:paraId="68E8BC92" w14:textId="77777777" w:rsidR="00EE6B98" w:rsidRDefault="00EE6B98" w:rsidP="00EE6B98">
      <w:pPr>
        <w:ind w:firstLine="720"/>
        <w:jc w:val="both"/>
        <w:rPr>
          <w:sz w:val="28"/>
          <w:szCs w:val="28"/>
          <w:lang w:val="nl-NL"/>
        </w:rPr>
      </w:pPr>
    </w:p>
    <w:p w14:paraId="439724D9" w14:textId="77777777" w:rsidR="00EE6B98" w:rsidRDefault="00EE6B98" w:rsidP="00EE6B98">
      <w:pPr>
        <w:ind w:left="2880" w:firstLine="720"/>
        <w:rPr>
          <w:sz w:val="28"/>
          <w:szCs w:val="28"/>
          <w:lang w:val="nl-NL"/>
        </w:rPr>
      </w:pPr>
      <w:r>
        <w:rPr>
          <w:b/>
          <w:sz w:val="28"/>
          <w:szCs w:val="28"/>
          <w:lang w:val="nl-NL"/>
        </w:rPr>
        <w:t xml:space="preserve">                            TM. THƯỜNG TRỰC HĐND</w:t>
      </w:r>
    </w:p>
    <w:p w14:paraId="186D83AF" w14:textId="77777777" w:rsidR="00EE6B98" w:rsidRDefault="00EE6B98" w:rsidP="00EE6B98">
      <w:pPr>
        <w:jc w:val="both"/>
        <w:rPr>
          <w:b/>
          <w:sz w:val="28"/>
          <w:szCs w:val="28"/>
          <w:lang w:val="nl-NL"/>
        </w:rPr>
      </w:pPr>
      <w:r>
        <w:rPr>
          <w:b/>
          <w:i/>
          <w:sz w:val="22"/>
          <w:szCs w:val="22"/>
          <w:lang w:val="nl-NL"/>
        </w:rPr>
        <w:t>Nơi nhận:</w:t>
      </w:r>
      <w:r>
        <w:rPr>
          <w:sz w:val="28"/>
          <w:szCs w:val="28"/>
          <w:lang w:val="nl-NL"/>
        </w:rPr>
        <w:tab/>
      </w:r>
      <w:r>
        <w:rPr>
          <w:sz w:val="28"/>
          <w:szCs w:val="28"/>
          <w:lang w:val="nl-NL"/>
        </w:rPr>
        <w:tab/>
      </w:r>
      <w:r>
        <w:rPr>
          <w:sz w:val="28"/>
          <w:szCs w:val="28"/>
          <w:lang w:val="nl-NL"/>
        </w:rPr>
        <w:tab/>
        <w:t xml:space="preserve">       </w:t>
      </w:r>
      <w:r>
        <w:rPr>
          <w:sz w:val="28"/>
          <w:szCs w:val="28"/>
          <w:lang w:val="nl-NL"/>
        </w:rPr>
        <w:tab/>
      </w:r>
      <w:r>
        <w:rPr>
          <w:sz w:val="28"/>
          <w:szCs w:val="28"/>
          <w:lang w:val="nl-NL"/>
        </w:rPr>
        <w:tab/>
      </w:r>
      <w:r>
        <w:rPr>
          <w:sz w:val="28"/>
          <w:szCs w:val="28"/>
          <w:lang w:val="nl-NL"/>
        </w:rPr>
        <w:tab/>
        <w:t xml:space="preserve">              </w:t>
      </w:r>
      <w:r>
        <w:rPr>
          <w:b/>
          <w:sz w:val="28"/>
          <w:szCs w:val="28"/>
          <w:lang w:val="nl-NL"/>
        </w:rPr>
        <w:t xml:space="preserve">        CHỦ TỊCH</w:t>
      </w:r>
    </w:p>
    <w:p w14:paraId="3C6184CD" w14:textId="77777777" w:rsidR="00EE6B98" w:rsidRDefault="00EE6B98" w:rsidP="00EE6B98">
      <w:pPr>
        <w:jc w:val="both"/>
        <w:rPr>
          <w:b/>
          <w:sz w:val="22"/>
          <w:szCs w:val="22"/>
        </w:rPr>
      </w:pPr>
      <w:r>
        <w:rPr>
          <w:sz w:val="22"/>
          <w:szCs w:val="22"/>
        </w:rPr>
        <w:t xml:space="preserve">-TT.HĐND-UBND huyện;                 </w:t>
      </w:r>
      <w:r>
        <w:rPr>
          <w:b/>
          <w:sz w:val="22"/>
          <w:szCs w:val="22"/>
        </w:rPr>
        <w:t xml:space="preserve">                                        </w:t>
      </w:r>
    </w:p>
    <w:p w14:paraId="0430771B" w14:textId="77777777" w:rsidR="00EE6B98" w:rsidRDefault="00EE6B98" w:rsidP="00EE6B98">
      <w:pPr>
        <w:tabs>
          <w:tab w:val="left" w:pos="6960"/>
        </w:tabs>
        <w:jc w:val="both"/>
        <w:rPr>
          <w:b/>
          <w:sz w:val="22"/>
          <w:szCs w:val="22"/>
        </w:rPr>
      </w:pPr>
      <w:r>
        <w:rPr>
          <w:sz w:val="22"/>
          <w:szCs w:val="22"/>
        </w:rPr>
        <w:t xml:space="preserve">-TV.Đảng uỷ-UBND-UBMTTQVN xã;                                       </w:t>
      </w:r>
    </w:p>
    <w:p w14:paraId="5255F6FD" w14:textId="77777777" w:rsidR="00EE6B98" w:rsidRDefault="00EE6B98" w:rsidP="00EE6B98">
      <w:pPr>
        <w:jc w:val="both"/>
        <w:rPr>
          <w:sz w:val="22"/>
          <w:szCs w:val="22"/>
        </w:rPr>
      </w:pPr>
      <w:r>
        <w:rPr>
          <w:sz w:val="22"/>
          <w:szCs w:val="22"/>
        </w:rPr>
        <w:t>-Đại biểu HĐND xã; Đại biểu khách mời;</w:t>
      </w:r>
    </w:p>
    <w:p w14:paraId="46F119E2" w14:textId="77777777" w:rsidR="00EE6B98" w:rsidRDefault="00EE6B98" w:rsidP="00EE6B98">
      <w:pPr>
        <w:jc w:val="both"/>
        <w:rPr>
          <w:sz w:val="22"/>
          <w:szCs w:val="22"/>
        </w:rPr>
      </w:pPr>
      <w:r>
        <w:rPr>
          <w:sz w:val="22"/>
          <w:szCs w:val="22"/>
        </w:rPr>
        <w:t>-06 thôn trưởng;</w:t>
      </w:r>
    </w:p>
    <w:p w14:paraId="2A7AC201" w14:textId="77777777" w:rsidR="00EE6B98" w:rsidRDefault="00EE6B98" w:rsidP="00EE6B98">
      <w:pPr>
        <w:jc w:val="both"/>
        <w:rPr>
          <w:sz w:val="28"/>
          <w:szCs w:val="28"/>
        </w:rPr>
      </w:pPr>
      <w:r>
        <w:rPr>
          <w:sz w:val="22"/>
          <w:szCs w:val="22"/>
        </w:rPr>
        <w:t xml:space="preserve">-Lưu: VT.                                                                                    </w:t>
      </w:r>
    </w:p>
    <w:p w14:paraId="42715E1B" w14:textId="77777777" w:rsidR="00EE6B98" w:rsidRDefault="00EE6B98" w:rsidP="00EE6B98">
      <w:pPr>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t>Dương Thị Kim Huệ</w:t>
      </w:r>
    </w:p>
    <w:p w14:paraId="1233FF10" w14:textId="77777777" w:rsidR="00EE6B98" w:rsidRDefault="00EE6B98" w:rsidP="00EE6B98">
      <w:pPr>
        <w:rPr>
          <w:b/>
          <w:sz w:val="28"/>
          <w:szCs w:val="28"/>
        </w:rPr>
      </w:pPr>
    </w:p>
    <w:p w14:paraId="6FCCC6B3" w14:textId="77777777" w:rsidR="00EE6B98" w:rsidRDefault="00EE6B98" w:rsidP="00EE6B98">
      <w:pPr>
        <w:jc w:val="both"/>
        <w:rPr>
          <w:b/>
          <w:sz w:val="28"/>
          <w:szCs w:val="28"/>
        </w:rPr>
      </w:pPr>
    </w:p>
    <w:p w14:paraId="1DEFC295" w14:textId="77777777" w:rsidR="00EE6B98" w:rsidRDefault="00EE6B98" w:rsidP="00EE6B98">
      <w:pPr>
        <w:rPr>
          <w:b/>
          <w:sz w:val="28"/>
          <w:szCs w:val="28"/>
        </w:rPr>
      </w:pPr>
    </w:p>
    <w:p w14:paraId="120883DB" w14:textId="77777777" w:rsidR="00EE6B98" w:rsidRDefault="00EE6B98" w:rsidP="00EE6B98">
      <w:pPr>
        <w:rPr>
          <w:sz w:val="28"/>
          <w:szCs w:val="28"/>
        </w:rPr>
      </w:pPr>
    </w:p>
    <w:p w14:paraId="6BB72519" w14:textId="77777777" w:rsidR="00EE6B98" w:rsidRDefault="00EE6B98" w:rsidP="00EE6B98">
      <w:pPr>
        <w:jc w:val="both"/>
        <w:rPr>
          <w:b/>
          <w:sz w:val="28"/>
          <w:szCs w:val="28"/>
        </w:rPr>
      </w:pPr>
    </w:p>
    <w:p w14:paraId="274A742C" w14:textId="77777777" w:rsidR="000356AA" w:rsidRDefault="000356AA">
      <w:bookmarkStart w:id="0" w:name="_GoBack"/>
      <w:bookmarkEnd w:id="0"/>
    </w:p>
    <w:sectPr w:rsidR="000356AA" w:rsidSect="006A6E2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57"/>
    <w:rsid w:val="000356AA"/>
    <w:rsid w:val="00232E34"/>
    <w:rsid w:val="00563057"/>
    <w:rsid w:val="006A6E29"/>
    <w:rsid w:val="00EE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7F63C-055B-43B2-B8E5-383C56C4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2"/>
        <w:lang w:val="en-US" w:eastAsia="en-US" w:bidi="ar-SA"/>
      </w:rPr>
    </w:rPrDefault>
    <w:pPrDefault>
      <w:pPr>
        <w:spacing w:after="120" w:line="32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B98"/>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E6B98"/>
    <w:pPr>
      <w:jc w:val="both"/>
    </w:pPr>
    <w:rPr>
      <w:rFonts w:ascii=".VnTime" w:hAnsi=".VnTime"/>
      <w:sz w:val="28"/>
      <w:szCs w:val="20"/>
    </w:rPr>
  </w:style>
  <w:style w:type="character" w:customStyle="1" w:styleId="BodyTextChar">
    <w:name w:val="Body Text Char"/>
    <w:basedOn w:val="DefaultParagraphFont"/>
    <w:link w:val="BodyText"/>
    <w:semiHidden/>
    <w:rsid w:val="00EE6B98"/>
    <w:rPr>
      <w:rFonts w:ascii=".VnTime" w:eastAsia="Times New Roman" w:hAnsi=".VnTime"/>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86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1505</Words>
  <Characters>8581</Characters>
  <Application>Microsoft Office Word</Application>
  <DocSecurity>0</DocSecurity>
  <Lines>71</Lines>
  <Paragraphs>20</Paragraphs>
  <ScaleCrop>false</ScaleCrop>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2022-12-20T02:38:00Z</dcterms:created>
  <dcterms:modified xsi:type="dcterms:W3CDTF">2022-12-20T02:38:00Z</dcterms:modified>
</cp:coreProperties>
</file>